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3E21D" w14:textId="77777777"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E10C7B">
        <w:rPr>
          <w:i/>
          <w:noProof/>
          <w:sz w:val="20"/>
          <w:szCs w:val="20"/>
        </w:rPr>
        <w:t>1</w:t>
      </w:r>
    </w:p>
    <w:p w14:paraId="08961BC0" w14:textId="77777777" w:rsidR="00101871" w:rsidRDefault="002C5728" w:rsidP="002C5728">
      <w:pPr>
        <w:jc w:val="center"/>
        <w:rPr>
          <w:b/>
          <w:lang w:val="kk-KZ"/>
        </w:rPr>
      </w:pPr>
      <w:r>
        <w:rPr>
          <w:b/>
        </w:rPr>
        <w:t xml:space="preserve">Перечень </w:t>
      </w:r>
      <w:r w:rsidR="00101871">
        <w:rPr>
          <w:b/>
        </w:rPr>
        <w:t>стандартов</w:t>
      </w:r>
      <w:r w:rsidR="00101871">
        <w:rPr>
          <w:b/>
          <w:lang w:val="kk-KZ"/>
        </w:rPr>
        <w:t xml:space="preserve"> </w:t>
      </w:r>
      <w:r w:rsidRPr="004812AD">
        <w:rPr>
          <w:b/>
        </w:rPr>
        <w:t xml:space="preserve">для введения </w:t>
      </w:r>
      <w:r w:rsidR="00101871">
        <w:rPr>
          <w:b/>
          <w:lang w:val="kk-KZ"/>
        </w:rPr>
        <w:t xml:space="preserve"> </w:t>
      </w:r>
      <w:r w:rsidRPr="004812AD">
        <w:rPr>
          <w:b/>
        </w:rPr>
        <w:t>на территории Республики Казахстан</w:t>
      </w:r>
      <w:r>
        <w:rPr>
          <w:b/>
        </w:rPr>
        <w:t xml:space="preserve">, </w:t>
      </w:r>
    </w:p>
    <w:p w14:paraId="01B3447C" w14:textId="77777777" w:rsidR="002C5728" w:rsidRPr="004812AD" w:rsidRDefault="002C5728" w:rsidP="002C5728">
      <w:pPr>
        <w:jc w:val="center"/>
        <w:rPr>
          <w:b/>
        </w:rPr>
      </w:pPr>
      <w:r w:rsidRPr="00592E77">
        <w:rPr>
          <w:b/>
        </w:rPr>
        <w:t>в качестве национальных стандартов</w:t>
      </w:r>
      <w:r>
        <w:rPr>
          <w:b/>
        </w:rPr>
        <w:t xml:space="preserve"> </w:t>
      </w:r>
    </w:p>
    <w:p w14:paraId="5556F135" w14:textId="77777777" w:rsidR="002C5728" w:rsidRPr="0001370C" w:rsidRDefault="002C5728" w:rsidP="002C5728">
      <w:pPr>
        <w:jc w:val="center"/>
        <w:rPr>
          <w:sz w:val="20"/>
          <w:szCs w:val="20"/>
        </w:rPr>
      </w:pPr>
    </w:p>
    <w:tbl>
      <w:tblPr>
        <w:tblStyle w:val="a3"/>
        <w:tblW w:w="100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1564"/>
        <w:gridCol w:w="4393"/>
        <w:gridCol w:w="1843"/>
        <w:gridCol w:w="1565"/>
      </w:tblGrid>
      <w:tr w:rsidR="002C5728" w:rsidRPr="00E90499" w14:paraId="01C4602A" w14:textId="77777777" w:rsidTr="00101871">
        <w:trPr>
          <w:trHeight w:val="230"/>
        </w:trPr>
        <w:tc>
          <w:tcPr>
            <w:tcW w:w="680" w:type="dxa"/>
          </w:tcPr>
          <w:p w14:paraId="037065E3" w14:textId="77777777" w:rsidR="002C5728" w:rsidRPr="00E90499" w:rsidRDefault="002C5728" w:rsidP="00AA6A51">
            <w:pPr>
              <w:jc w:val="center"/>
            </w:pPr>
            <w:bookmarkStart w:id="0" w:name="_Hlk77342161"/>
            <w:r w:rsidRPr="00E90499">
              <w:rPr>
                <w:b/>
              </w:rPr>
              <w:t>№ п/п</w:t>
            </w:r>
          </w:p>
        </w:tc>
        <w:tc>
          <w:tcPr>
            <w:tcW w:w="1564" w:type="dxa"/>
          </w:tcPr>
          <w:p w14:paraId="0A01619A" w14:textId="77777777" w:rsidR="002C5728" w:rsidRPr="00E90499" w:rsidRDefault="002C5728" w:rsidP="00AA6A51">
            <w:pPr>
              <w:jc w:val="center"/>
            </w:pPr>
            <w:r w:rsidRPr="00E90499">
              <w:rPr>
                <w:rFonts w:eastAsia="Calibri"/>
                <w:b/>
                <w:color w:val="000000"/>
              </w:rPr>
              <w:t>Обозначение</w:t>
            </w:r>
          </w:p>
        </w:tc>
        <w:tc>
          <w:tcPr>
            <w:tcW w:w="4393" w:type="dxa"/>
          </w:tcPr>
          <w:p w14:paraId="720A03E5" w14:textId="77777777"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rFonts w:eastAsia="Calibri"/>
                <w:b/>
                <w:color w:val="000000"/>
              </w:rPr>
              <w:t>Наименование</w:t>
            </w:r>
          </w:p>
        </w:tc>
        <w:tc>
          <w:tcPr>
            <w:tcW w:w="1843" w:type="dxa"/>
          </w:tcPr>
          <w:p w14:paraId="054455D1" w14:textId="77777777" w:rsidR="002C5728" w:rsidRPr="00E90499" w:rsidRDefault="002C5728" w:rsidP="00AA6A51">
            <w:pPr>
              <w:jc w:val="both"/>
              <w:rPr>
                <w:bCs/>
              </w:rPr>
            </w:pPr>
            <w:r w:rsidRPr="00E90499">
              <w:rPr>
                <w:b/>
              </w:rPr>
              <w:t>Информация</w:t>
            </w:r>
          </w:p>
        </w:tc>
        <w:tc>
          <w:tcPr>
            <w:tcW w:w="1565" w:type="dxa"/>
          </w:tcPr>
          <w:p w14:paraId="299CDC83" w14:textId="77777777"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b/>
              </w:rPr>
              <w:t>Дата  введения</w:t>
            </w:r>
          </w:p>
        </w:tc>
      </w:tr>
      <w:bookmarkEnd w:id="0"/>
      <w:tr w:rsidR="00101871" w:rsidRPr="00E90499" w14:paraId="21DAC121" w14:textId="77777777" w:rsidTr="006B7C78">
        <w:trPr>
          <w:trHeight w:val="230"/>
        </w:trPr>
        <w:tc>
          <w:tcPr>
            <w:tcW w:w="680" w:type="dxa"/>
          </w:tcPr>
          <w:p w14:paraId="65A9E52D" w14:textId="77777777" w:rsidR="00101871" w:rsidRPr="00E90499" w:rsidRDefault="00101871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41C9D8D9" w14:textId="77777777" w:rsidR="00101871" w:rsidRDefault="00101871" w:rsidP="009557D3">
            <w:r>
              <w:rPr>
                <w:bCs/>
                <w:sz w:val="22"/>
                <w:szCs w:val="22"/>
              </w:rPr>
              <w:t>ГОСТ 17.4.3.01-2017</w:t>
            </w:r>
          </w:p>
        </w:tc>
        <w:tc>
          <w:tcPr>
            <w:tcW w:w="4393" w:type="dxa"/>
          </w:tcPr>
          <w:p w14:paraId="7790E415" w14:textId="77777777" w:rsidR="00101871" w:rsidRPr="00ED15E7" w:rsidRDefault="00101871" w:rsidP="009557D3">
            <w:pPr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 w:rsidRPr="00A87976">
              <w:rPr>
                <w:bCs/>
                <w:sz w:val="22"/>
                <w:szCs w:val="22"/>
              </w:rPr>
              <w:t>Охрана природы. Почвы. Общие требования к отбору проб</w:t>
            </w:r>
          </w:p>
        </w:tc>
        <w:tc>
          <w:tcPr>
            <w:tcW w:w="1843" w:type="dxa"/>
          </w:tcPr>
          <w:p w14:paraId="0C8ADF03" w14:textId="77777777" w:rsidR="00101871" w:rsidRPr="00ED15E7" w:rsidRDefault="00101871" w:rsidP="00BD6AA2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Взамен </w:t>
            </w:r>
            <w:r w:rsidRPr="00BB2778">
              <w:rPr>
                <w:bCs/>
                <w:sz w:val="22"/>
                <w:szCs w:val="22"/>
              </w:rPr>
              <w:t>ГОСТ 17.4.3.01-83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469A206D" w14:textId="77777777" w:rsidR="00101871" w:rsidRPr="00AE241A" w:rsidRDefault="00BD6AA2" w:rsidP="00BE1212">
            <w:pPr>
              <w:jc w:val="both"/>
              <w:rPr>
                <w:bCs/>
              </w:rPr>
            </w:pPr>
            <w:r>
              <w:rPr>
                <w:bCs/>
                <w:lang w:val="kk-KZ"/>
              </w:rPr>
              <w:t>01.09</w:t>
            </w:r>
            <w:r w:rsidR="00AE241A">
              <w:rPr>
                <w:bCs/>
                <w:lang w:val="kk-KZ"/>
              </w:rPr>
              <w:t>.2022</w:t>
            </w:r>
          </w:p>
        </w:tc>
      </w:tr>
      <w:tr w:rsidR="00AE241A" w:rsidRPr="00E90499" w14:paraId="7370ECAE" w14:textId="77777777" w:rsidTr="006B7C78">
        <w:trPr>
          <w:trHeight w:val="647"/>
        </w:trPr>
        <w:tc>
          <w:tcPr>
            <w:tcW w:w="680" w:type="dxa"/>
          </w:tcPr>
          <w:p w14:paraId="602FC60F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23CE1AB2" w14:textId="77777777" w:rsidR="00AE241A" w:rsidRDefault="00AE241A" w:rsidP="009557D3">
            <w:r>
              <w:t>ГОСТ 475-2016</w:t>
            </w:r>
          </w:p>
        </w:tc>
        <w:tc>
          <w:tcPr>
            <w:tcW w:w="4393" w:type="dxa"/>
          </w:tcPr>
          <w:p w14:paraId="34E2F20F" w14:textId="77777777" w:rsidR="009D763B" w:rsidRPr="00ED15E7" w:rsidRDefault="009D763B" w:rsidP="009557D3">
            <w:pPr>
              <w:jc w:val="both"/>
              <w:rPr>
                <w:bCs/>
                <w:sz w:val="22"/>
                <w:szCs w:val="22"/>
              </w:rPr>
            </w:pPr>
            <w:r w:rsidRPr="00E52336">
              <w:rPr>
                <w:bCs/>
                <w:sz w:val="22"/>
                <w:szCs w:val="22"/>
              </w:rPr>
              <w:t>Блоки дверные деревянные и комбинированные. Общие технические условия</w:t>
            </w:r>
          </w:p>
        </w:tc>
        <w:tc>
          <w:tcPr>
            <w:tcW w:w="1843" w:type="dxa"/>
          </w:tcPr>
          <w:p w14:paraId="016D09A9" w14:textId="77777777" w:rsidR="00AE241A" w:rsidRPr="00ED15E7" w:rsidRDefault="00AE241A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BB2778">
              <w:rPr>
                <w:bCs/>
                <w:sz w:val="22"/>
                <w:szCs w:val="22"/>
              </w:rPr>
              <w:t xml:space="preserve"> ГОСТ 475-78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4F185490" w14:textId="77777777" w:rsidR="00AE241A" w:rsidRDefault="00BD6AA2" w:rsidP="00BE121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52523E34" w14:textId="77777777" w:rsidTr="006B7C78">
        <w:trPr>
          <w:trHeight w:val="230"/>
        </w:trPr>
        <w:tc>
          <w:tcPr>
            <w:tcW w:w="680" w:type="dxa"/>
          </w:tcPr>
          <w:p w14:paraId="4E34C8BE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5A0612D7" w14:textId="77777777" w:rsidR="00AE241A" w:rsidRDefault="00AE241A" w:rsidP="009557D3">
            <w:pPr>
              <w:rPr>
                <w:lang w:eastAsia="en-US"/>
              </w:rPr>
            </w:pPr>
            <w:r>
              <w:t>ГОСТ 25129-2020</w:t>
            </w:r>
          </w:p>
        </w:tc>
        <w:tc>
          <w:tcPr>
            <w:tcW w:w="4393" w:type="dxa"/>
          </w:tcPr>
          <w:p w14:paraId="360D9893" w14:textId="77777777" w:rsidR="00AE241A" w:rsidRDefault="00AE241A" w:rsidP="009557D3">
            <w:pPr>
              <w:rPr>
                <w:lang w:eastAsia="en-US"/>
              </w:rPr>
            </w:pPr>
            <w:r>
              <w:t>Грунтовка ГФ-021. Технические условия</w:t>
            </w:r>
          </w:p>
        </w:tc>
        <w:tc>
          <w:tcPr>
            <w:tcW w:w="1843" w:type="dxa"/>
          </w:tcPr>
          <w:p w14:paraId="42A30A68" w14:textId="77777777" w:rsidR="00AE241A" w:rsidRPr="00ED15E7" w:rsidRDefault="00AE241A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BB2778">
              <w:rPr>
                <w:bCs/>
                <w:sz w:val="22"/>
                <w:szCs w:val="22"/>
              </w:rPr>
              <w:t xml:space="preserve"> ГОСТ 25129-82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03D30ACE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649E3872" w14:textId="77777777" w:rsidTr="006B7C78">
        <w:trPr>
          <w:trHeight w:val="230"/>
        </w:trPr>
        <w:tc>
          <w:tcPr>
            <w:tcW w:w="680" w:type="dxa"/>
          </w:tcPr>
          <w:p w14:paraId="382921AA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1CFD4942" w14:textId="77777777" w:rsidR="00AE241A" w:rsidRDefault="00AE241A" w:rsidP="009557D3">
            <w:pPr>
              <w:rPr>
                <w:lang w:eastAsia="en-US"/>
              </w:rPr>
            </w:pPr>
            <w:r>
              <w:t>ГОСТ 23118-2019</w:t>
            </w:r>
          </w:p>
        </w:tc>
        <w:tc>
          <w:tcPr>
            <w:tcW w:w="4393" w:type="dxa"/>
          </w:tcPr>
          <w:p w14:paraId="3BF01BEE" w14:textId="77777777" w:rsidR="00AE241A" w:rsidRDefault="00AE241A" w:rsidP="009557D3">
            <w:pPr>
              <w:rPr>
                <w:lang w:eastAsia="en-US"/>
              </w:rPr>
            </w:pPr>
            <w:r>
              <w:t>Конструкции стальные строительные. Общие технические условия</w:t>
            </w:r>
          </w:p>
        </w:tc>
        <w:tc>
          <w:tcPr>
            <w:tcW w:w="1843" w:type="dxa"/>
          </w:tcPr>
          <w:p w14:paraId="056C40B9" w14:textId="77777777" w:rsidR="00AE241A" w:rsidRPr="00ED15E7" w:rsidRDefault="00AE241A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BB2778">
              <w:rPr>
                <w:bCs/>
                <w:sz w:val="22"/>
                <w:szCs w:val="22"/>
              </w:rPr>
              <w:t xml:space="preserve"> ГОСТ 23118-2012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24FBA2B8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48CA35A4" w14:textId="77777777" w:rsidTr="006B7C78">
        <w:trPr>
          <w:trHeight w:val="230"/>
        </w:trPr>
        <w:tc>
          <w:tcPr>
            <w:tcW w:w="680" w:type="dxa"/>
          </w:tcPr>
          <w:p w14:paraId="24E851D2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7F97A80C" w14:textId="77777777" w:rsidR="00AE241A" w:rsidRDefault="00AE241A" w:rsidP="00EC7AA1">
            <w:pPr>
              <w:rPr>
                <w:lang w:eastAsia="en-US"/>
              </w:rPr>
            </w:pPr>
            <w:r>
              <w:t>ГОСТ 32106-2013</w:t>
            </w:r>
          </w:p>
        </w:tc>
        <w:tc>
          <w:tcPr>
            <w:tcW w:w="4393" w:type="dxa"/>
          </w:tcPr>
          <w:p w14:paraId="7816CE7D" w14:textId="77777777" w:rsidR="00AE241A" w:rsidRDefault="00AE241A" w:rsidP="009557D3">
            <w:pPr>
              <w:rPr>
                <w:lang w:eastAsia="en-US"/>
              </w:rPr>
            </w:pPr>
            <w:r>
              <w:t>Контроль состояния и диагностика машин. Мониторинг состояния оборудования опасных производств. Вибрация центробежных насосных и компрессорных агрегатов</w:t>
            </w:r>
          </w:p>
        </w:tc>
        <w:tc>
          <w:tcPr>
            <w:tcW w:w="1843" w:type="dxa"/>
          </w:tcPr>
          <w:p w14:paraId="1DFC949D" w14:textId="77777777" w:rsidR="00AE241A" w:rsidRPr="00ED15E7" w:rsidRDefault="00AE241A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</w:tc>
        <w:tc>
          <w:tcPr>
            <w:tcW w:w="1565" w:type="dxa"/>
          </w:tcPr>
          <w:p w14:paraId="7DDE009B" w14:textId="77777777" w:rsidR="00AE241A" w:rsidRDefault="00BD6AA2">
            <w:r>
              <w:rPr>
                <w:bCs/>
                <w:lang w:val="kk-KZ"/>
              </w:rPr>
              <w:t>01.09.</w:t>
            </w:r>
            <w:r w:rsidR="00AE241A" w:rsidRPr="00FF5CE5">
              <w:rPr>
                <w:bCs/>
                <w:lang w:val="kk-KZ"/>
              </w:rPr>
              <w:t>2022</w:t>
            </w:r>
          </w:p>
        </w:tc>
      </w:tr>
      <w:tr w:rsidR="00AE241A" w:rsidRPr="00E90499" w14:paraId="336D26F6" w14:textId="77777777" w:rsidTr="006B7C78">
        <w:trPr>
          <w:trHeight w:val="230"/>
        </w:trPr>
        <w:tc>
          <w:tcPr>
            <w:tcW w:w="680" w:type="dxa"/>
          </w:tcPr>
          <w:p w14:paraId="1078ADD2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00B11195" w14:textId="77777777" w:rsidR="00AE241A" w:rsidRDefault="00AE241A" w:rsidP="009557D3">
            <w:pPr>
              <w:rPr>
                <w:lang w:val="en-US" w:eastAsia="en-US"/>
              </w:rPr>
            </w:pPr>
            <w:r>
              <w:t xml:space="preserve">ГОСТ </w:t>
            </w:r>
            <w:r>
              <w:rPr>
                <w:lang w:val="en-US"/>
              </w:rPr>
              <w:t>ISO 5562-2017</w:t>
            </w:r>
          </w:p>
        </w:tc>
        <w:tc>
          <w:tcPr>
            <w:tcW w:w="4393" w:type="dxa"/>
          </w:tcPr>
          <w:p w14:paraId="23FC2EC3" w14:textId="77777777" w:rsidR="00AE241A" w:rsidRDefault="00AE241A" w:rsidP="0095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Пряности. Куркума целая и молотая (порошкообразная).</w:t>
            </w:r>
            <w:r>
              <w:rPr>
                <w:lang w:val="kk-KZ"/>
              </w:rPr>
              <w:t xml:space="preserve"> </w:t>
            </w:r>
            <w:r>
              <w:t>Технические условия</w:t>
            </w:r>
          </w:p>
        </w:tc>
        <w:tc>
          <w:tcPr>
            <w:tcW w:w="1843" w:type="dxa"/>
          </w:tcPr>
          <w:p w14:paraId="1C9ABA12" w14:textId="77777777" w:rsidR="00AE241A" w:rsidRPr="00ED15E7" w:rsidRDefault="00AE241A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</w:tc>
        <w:tc>
          <w:tcPr>
            <w:tcW w:w="1565" w:type="dxa"/>
          </w:tcPr>
          <w:p w14:paraId="76E1119A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160BFF4A" w14:textId="77777777" w:rsidTr="006B7C78">
        <w:trPr>
          <w:trHeight w:val="647"/>
        </w:trPr>
        <w:tc>
          <w:tcPr>
            <w:tcW w:w="680" w:type="dxa"/>
          </w:tcPr>
          <w:p w14:paraId="7D7C7DB6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2BEFA0DC" w14:textId="77777777" w:rsidR="00AE241A" w:rsidRPr="00F34635" w:rsidRDefault="00F34635" w:rsidP="009557D3">
            <w:pPr>
              <w:rPr>
                <w:lang w:val="kk-KZ"/>
              </w:rPr>
            </w:pPr>
            <w:r>
              <w:t>ГОСТ ИСО 5526-20</w:t>
            </w:r>
            <w:r>
              <w:rPr>
                <w:lang w:val="kk-KZ"/>
              </w:rPr>
              <w:t>15</w:t>
            </w:r>
          </w:p>
          <w:p w14:paraId="22FAE793" w14:textId="77777777" w:rsidR="00EC7AA1" w:rsidRDefault="00EC7AA1" w:rsidP="009557D3"/>
        </w:tc>
        <w:tc>
          <w:tcPr>
            <w:tcW w:w="4393" w:type="dxa"/>
          </w:tcPr>
          <w:p w14:paraId="0E92A91A" w14:textId="77777777" w:rsidR="00AE241A" w:rsidRDefault="00AE241A" w:rsidP="009557D3">
            <w:pPr>
              <w:rPr>
                <w:lang w:eastAsia="en-US"/>
              </w:rPr>
            </w:pPr>
            <w:r>
              <w:t>Зерновые, бобовые и другие продовольственные зерновые культуры. Номенклатура</w:t>
            </w:r>
          </w:p>
        </w:tc>
        <w:tc>
          <w:tcPr>
            <w:tcW w:w="1843" w:type="dxa"/>
          </w:tcPr>
          <w:p w14:paraId="2B6E14DA" w14:textId="77777777" w:rsidR="00AE241A" w:rsidRDefault="00AE241A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  <w:p w14:paraId="3922B0D5" w14:textId="77777777" w:rsidR="00EC7AA1" w:rsidRDefault="00EC7AA1" w:rsidP="009557D3">
            <w:pPr>
              <w:rPr>
                <w:bCs/>
                <w:sz w:val="22"/>
                <w:szCs w:val="22"/>
                <w:lang w:val="kk-KZ"/>
              </w:rPr>
            </w:pPr>
            <w:r w:rsidRPr="00F34635">
              <w:rPr>
                <w:bCs/>
                <w:sz w:val="22"/>
                <w:szCs w:val="22"/>
              </w:rPr>
              <w:t>ВЗАМЕН ГОСТ ИСО 5526-2002</w:t>
            </w:r>
          </w:p>
          <w:p w14:paraId="02E6B9B8" w14:textId="77777777" w:rsidR="00F34635" w:rsidRPr="00F34635" w:rsidRDefault="00F34635" w:rsidP="00BD6AA2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686F6F41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751546B5" w14:textId="77777777" w:rsidTr="006B7C78">
        <w:trPr>
          <w:trHeight w:val="230"/>
        </w:trPr>
        <w:tc>
          <w:tcPr>
            <w:tcW w:w="680" w:type="dxa"/>
          </w:tcPr>
          <w:p w14:paraId="412F4CD5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4EA36C75" w14:textId="77777777" w:rsidR="00AE241A" w:rsidRDefault="00AE241A" w:rsidP="009557D3">
            <w:pPr>
              <w:rPr>
                <w:lang w:eastAsia="en-US"/>
              </w:rPr>
            </w:pPr>
            <w:r>
              <w:t>ГОСТ 12.4.103-2020</w:t>
            </w:r>
          </w:p>
        </w:tc>
        <w:tc>
          <w:tcPr>
            <w:tcW w:w="4393" w:type="dxa"/>
          </w:tcPr>
          <w:p w14:paraId="6E849F9D" w14:textId="77777777" w:rsidR="00AE241A" w:rsidRDefault="00AE241A" w:rsidP="009557D3">
            <w:pPr>
              <w:rPr>
                <w:lang w:eastAsia="en-US"/>
              </w:rPr>
            </w:pPr>
            <w:r>
              <w:t>Система стандартов безопасности труда. Одежда специальная защитная. Средства индивидуальной защиты ног и рук.  Классификация.</w:t>
            </w:r>
          </w:p>
        </w:tc>
        <w:tc>
          <w:tcPr>
            <w:tcW w:w="1843" w:type="dxa"/>
          </w:tcPr>
          <w:p w14:paraId="70EC4570" w14:textId="77777777" w:rsidR="00AE241A" w:rsidRPr="00ED15E7" w:rsidRDefault="00AE241A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BB2778">
              <w:rPr>
                <w:bCs/>
                <w:sz w:val="22"/>
                <w:szCs w:val="22"/>
              </w:rPr>
              <w:t xml:space="preserve"> </w:t>
            </w:r>
            <w:r w:rsidRPr="003D7D77">
              <w:rPr>
                <w:bCs/>
                <w:sz w:val="22"/>
                <w:szCs w:val="22"/>
              </w:rPr>
              <w:t>ГОСТ 12.4.103-83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3330E02F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3FAA958B" w14:textId="77777777" w:rsidTr="006B7C78">
        <w:trPr>
          <w:trHeight w:val="230"/>
        </w:trPr>
        <w:tc>
          <w:tcPr>
            <w:tcW w:w="680" w:type="dxa"/>
          </w:tcPr>
          <w:p w14:paraId="4C469393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4A985820" w14:textId="77777777" w:rsidR="00AE241A" w:rsidRPr="00357FA3" w:rsidRDefault="00AE241A" w:rsidP="009557D3">
            <w:pPr>
              <w:rPr>
                <w:lang w:val="kk-KZ"/>
              </w:rPr>
            </w:pPr>
            <w:r>
              <w:t>Изменение № 1 к ГОСТ 10060-2012</w:t>
            </w:r>
          </w:p>
        </w:tc>
        <w:tc>
          <w:tcPr>
            <w:tcW w:w="4393" w:type="dxa"/>
          </w:tcPr>
          <w:p w14:paraId="5179A8C7" w14:textId="77777777" w:rsidR="00AE241A" w:rsidRDefault="00AE241A" w:rsidP="009557D3">
            <w:pPr>
              <w:rPr>
                <w:lang w:eastAsia="en-US"/>
              </w:rPr>
            </w:pPr>
            <w:r>
              <w:t>Бетоны. Методы определения морозостойкости</w:t>
            </w:r>
          </w:p>
        </w:tc>
        <w:tc>
          <w:tcPr>
            <w:tcW w:w="1843" w:type="dxa"/>
          </w:tcPr>
          <w:p w14:paraId="434CBC60" w14:textId="77777777" w:rsidR="00AE241A" w:rsidRPr="00ED15E7" w:rsidRDefault="00AE241A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</w:tc>
        <w:tc>
          <w:tcPr>
            <w:tcW w:w="1565" w:type="dxa"/>
          </w:tcPr>
          <w:p w14:paraId="71E37FCB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7767BE79" w14:textId="77777777" w:rsidTr="006B7C78">
        <w:trPr>
          <w:trHeight w:val="230"/>
        </w:trPr>
        <w:tc>
          <w:tcPr>
            <w:tcW w:w="680" w:type="dxa"/>
          </w:tcPr>
          <w:p w14:paraId="0E37C6A6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0CCC76EB" w14:textId="77777777" w:rsidR="00AE241A" w:rsidRDefault="00AE241A" w:rsidP="009557D3">
            <w:r>
              <w:t>ГОСТ 8581-2021</w:t>
            </w:r>
          </w:p>
        </w:tc>
        <w:tc>
          <w:tcPr>
            <w:tcW w:w="4393" w:type="dxa"/>
          </w:tcPr>
          <w:p w14:paraId="1AFADA15" w14:textId="77777777" w:rsidR="00AE241A" w:rsidRDefault="00AE241A" w:rsidP="009557D3">
            <w:r w:rsidRPr="005330D4">
              <w:t>Масла моторные для автотракторных дизелей. Технические условия</w:t>
            </w:r>
          </w:p>
        </w:tc>
        <w:tc>
          <w:tcPr>
            <w:tcW w:w="1843" w:type="dxa"/>
          </w:tcPr>
          <w:p w14:paraId="248D20C3" w14:textId="77777777" w:rsidR="00AE241A" w:rsidRPr="00ED15E7" w:rsidRDefault="00AE241A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BB2778">
              <w:rPr>
                <w:bCs/>
                <w:sz w:val="22"/>
                <w:szCs w:val="22"/>
              </w:rPr>
              <w:t xml:space="preserve"> </w:t>
            </w:r>
            <w:r w:rsidRPr="003D7D77">
              <w:rPr>
                <w:bCs/>
                <w:sz w:val="22"/>
                <w:szCs w:val="22"/>
              </w:rPr>
              <w:t>ГОСТ 8581-78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552E971B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1503AB39" w14:textId="77777777" w:rsidTr="006B7C78">
        <w:trPr>
          <w:trHeight w:val="647"/>
        </w:trPr>
        <w:tc>
          <w:tcPr>
            <w:tcW w:w="680" w:type="dxa"/>
          </w:tcPr>
          <w:p w14:paraId="620315BA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2B655E75" w14:textId="77777777" w:rsidR="00AE241A" w:rsidRDefault="00AE241A" w:rsidP="009557D3">
            <w:r>
              <w:t>ГОСТ 21743-2021</w:t>
            </w:r>
          </w:p>
        </w:tc>
        <w:tc>
          <w:tcPr>
            <w:tcW w:w="4393" w:type="dxa"/>
          </w:tcPr>
          <w:p w14:paraId="6AE578D5" w14:textId="77777777" w:rsidR="00AE241A" w:rsidRDefault="00AE241A" w:rsidP="009557D3">
            <w:r w:rsidRPr="005330D4">
              <w:t>Масла авиационные. Технические условия</w:t>
            </w:r>
          </w:p>
        </w:tc>
        <w:tc>
          <w:tcPr>
            <w:tcW w:w="1843" w:type="dxa"/>
          </w:tcPr>
          <w:p w14:paraId="0059646A" w14:textId="77777777" w:rsidR="00AE241A" w:rsidRPr="00ED15E7" w:rsidRDefault="00AE241A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BB2778">
              <w:rPr>
                <w:bCs/>
                <w:sz w:val="22"/>
                <w:szCs w:val="22"/>
              </w:rPr>
              <w:t xml:space="preserve"> </w:t>
            </w:r>
            <w:r w:rsidRPr="002709D8">
              <w:rPr>
                <w:bCs/>
                <w:sz w:val="22"/>
                <w:szCs w:val="22"/>
              </w:rPr>
              <w:t>ГОСТ 21743-76</w:t>
            </w:r>
            <w:r>
              <w:rPr>
                <w:bCs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с установлен</w:t>
            </w:r>
            <w:r w:rsidR="00BE1212">
              <w:rPr>
                <w:sz w:val="22"/>
                <w:szCs w:val="22"/>
              </w:rPr>
              <w:t xml:space="preserve">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006DF2AE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43699554" w14:textId="77777777" w:rsidTr="006B7C78">
        <w:trPr>
          <w:trHeight w:val="230"/>
        </w:trPr>
        <w:tc>
          <w:tcPr>
            <w:tcW w:w="680" w:type="dxa"/>
          </w:tcPr>
          <w:p w14:paraId="48CC596C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628F6DBB" w14:textId="77777777" w:rsidR="00AE241A" w:rsidRDefault="00AE241A" w:rsidP="009557D3">
            <w:r>
              <w:t>ГОСТ 34613-2019</w:t>
            </w:r>
          </w:p>
        </w:tc>
        <w:tc>
          <w:tcPr>
            <w:tcW w:w="4393" w:type="dxa"/>
          </w:tcPr>
          <w:p w14:paraId="3371958C" w14:textId="77777777" w:rsidR="00AE241A" w:rsidRDefault="00AE241A" w:rsidP="009557D3">
            <w:r w:rsidRPr="005330D4">
              <w:t>Кабина защитная. Общие технические требования и методы испытаний</w:t>
            </w:r>
          </w:p>
        </w:tc>
        <w:tc>
          <w:tcPr>
            <w:tcW w:w="1843" w:type="dxa"/>
          </w:tcPr>
          <w:p w14:paraId="2782E3F1" w14:textId="77777777" w:rsidR="00AE241A" w:rsidRPr="00ED15E7" w:rsidRDefault="00AE241A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</w:tc>
        <w:tc>
          <w:tcPr>
            <w:tcW w:w="1565" w:type="dxa"/>
          </w:tcPr>
          <w:p w14:paraId="636F6459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  <w:tr w:rsidR="00AE241A" w:rsidRPr="00E90499" w14:paraId="6D5193CC" w14:textId="77777777" w:rsidTr="006B7C78">
        <w:trPr>
          <w:trHeight w:val="230"/>
        </w:trPr>
        <w:tc>
          <w:tcPr>
            <w:tcW w:w="680" w:type="dxa"/>
          </w:tcPr>
          <w:p w14:paraId="4492A00A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48128862" w14:textId="77777777" w:rsidR="00AE241A" w:rsidRPr="00BD6AA2" w:rsidRDefault="00AE241A" w:rsidP="009557D3">
            <w:r>
              <w:rPr>
                <w:bCs/>
                <w:sz w:val="22"/>
                <w:szCs w:val="22"/>
              </w:rPr>
              <w:t xml:space="preserve">ГОСТ </w:t>
            </w:r>
            <w:r>
              <w:rPr>
                <w:bCs/>
                <w:sz w:val="22"/>
                <w:szCs w:val="22"/>
                <w:lang w:val="en-US"/>
              </w:rPr>
              <w:t>ISO</w:t>
            </w:r>
            <w:r w:rsidRPr="00BD6AA2">
              <w:rPr>
                <w:bCs/>
                <w:sz w:val="22"/>
                <w:szCs w:val="22"/>
              </w:rPr>
              <w:t xml:space="preserve"> 4032-2014</w:t>
            </w:r>
          </w:p>
        </w:tc>
        <w:tc>
          <w:tcPr>
            <w:tcW w:w="4393" w:type="dxa"/>
          </w:tcPr>
          <w:p w14:paraId="0A06EEE6" w14:textId="77777777" w:rsidR="00AE241A" w:rsidRPr="00CE64D6" w:rsidRDefault="00AE241A" w:rsidP="009557D3">
            <w:pPr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Гайки шестигранные нормальные (тип 1). Классы точности А и В</w:t>
            </w:r>
            <w:r w:rsidRPr="00CE64D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4707921F" w14:textId="77777777" w:rsidR="00AE241A" w:rsidRDefault="00AE241A" w:rsidP="009557D3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F50E82">
              <w:rPr>
                <w:bCs/>
                <w:sz w:val="22"/>
                <w:szCs w:val="22"/>
              </w:rPr>
              <w:t xml:space="preserve">ГОСТ 5915-70 в части гаек с крупным шагом резьбы и ГОСТ 5927-70 в части гаек с крупным шагом резьбы </w:t>
            </w:r>
          </w:p>
          <w:p w14:paraId="087D7B51" w14:textId="77777777" w:rsidR="00AE241A" w:rsidRDefault="00AE241A" w:rsidP="009557D3">
            <w:pPr>
              <w:jc w:val="both"/>
              <w:rPr>
                <w:bCs/>
                <w:sz w:val="22"/>
                <w:szCs w:val="22"/>
              </w:rPr>
            </w:pPr>
          </w:p>
          <w:p w14:paraId="50F093EA" w14:textId="77777777" w:rsidR="00AE241A" w:rsidRPr="00ED15E7" w:rsidRDefault="00AE241A" w:rsidP="00BD6AA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 РК</w:t>
            </w:r>
            <w:r w:rsidRPr="00ED15E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ISO 4032-2012 </w:t>
            </w:r>
            <w:r>
              <w:rPr>
                <w:sz w:val="22"/>
                <w:szCs w:val="22"/>
              </w:rPr>
              <w:t>с установ</w:t>
            </w:r>
            <w:r w:rsidR="00BE1212">
              <w:rPr>
                <w:sz w:val="22"/>
                <w:szCs w:val="22"/>
              </w:rPr>
              <w:t xml:space="preserve">лением переходного периода до </w:t>
            </w:r>
            <w:r w:rsidR="00BD6AA2">
              <w:rPr>
                <w:sz w:val="22"/>
                <w:szCs w:val="22"/>
              </w:rPr>
              <w:t>01.09</w:t>
            </w:r>
            <w:r>
              <w:rPr>
                <w:sz w:val="22"/>
                <w:szCs w:val="22"/>
              </w:rPr>
              <w:t>.2023 г.</w:t>
            </w:r>
          </w:p>
        </w:tc>
        <w:tc>
          <w:tcPr>
            <w:tcW w:w="1565" w:type="dxa"/>
          </w:tcPr>
          <w:p w14:paraId="38674868" w14:textId="77777777" w:rsidR="00AE241A" w:rsidRDefault="00BD6AA2">
            <w:r>
              <w:rPr>
                <w:bCs/>
                <w:lang w:val="kk-KZ"/>
              </w:rPr>
              <w:t>01.09</w:t>
            </w:r>
            <w:r w:rsidR="00AE241A" w:rsidRPr="00FF5CE5">
              <w:rPr>
                <w:bCs/>
                <w:lang w:val="kk-KZ"/>
              </w:rPr>
              <w:t>.2022</w:t>
            </w:r>
          </w:p>
        </w:tc>
      </w:tr>
    </w:tbl>
    <w:p w14:paraId="6D9FE707" w14:textId="77777777" w:rsidR="00944115" w:rsidRDefault="00944115" w:rsidP="006129AA">
      <w:pPr>
        <w:jc w:val="center"/>
        <w:rPr>
          <w:b/>
        </w:rPr>
      </w:pPr>
    </w:p>
    <w:sectPr w:rsidR="0094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72749376">
    <w:abstractNumId w:val="0"/>
  </w:num>
  <w:num w:numId="2" w16cid:durableId="2076008141">
    <w:abstractNumId w:val="2"/>
  </w:num>
  <w:num w:numId="3" w16cid:durableId="2030519676">
    <w:abstractNumId w:val="7"/>
  </w:num>
  <w:num w:numId="4" w16cid:durableId="953708346">
    <w:abstractNumId w:val="1"/>
  </w:num>
  <w:num w:numId="5" w16cid:durableId="216553308">
    <w:abstractNumId w:val="6"/>
  </w:num>
  <w:num w:numId="6" w16cid:durableId="1919291927">
    <w:abstractNumId w:val="5"/>
  </w:num>
  <w:num w:numId="7" w16cid:durableId="884489545">
    <w:abstractNumId w:val="4"/>
  </w:num>
  <w:num w:numId="8" w16cid:durableId="18627442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3762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78F"/>
    <w:rsid w:val="00101871"/>
    <w:rsid w:val="0014302B"/>
    <w:rsid w:val="002C5728"/>
    <w:rsid w:val="002D6D57"/>
    <w:rsid w:val="00387AE9"/>
    <w:rsid w:val="0039279E"/>
    <w:rsid w:val="00416F48"/>
    <w:rsid w:val="00544240"/>
    <w:rsid w:val="005A73F9"/>
    <w:rsid w:val="006129AA"/>
    <w:rsid w:val="006B7C78"/>
    <w:rsid w:val="006F26EB"/>
    <w:rsid w:val="0072677B"/>
    <w:rsid w:val="008222C5"/>
    <w:rsid w:val="008D6B15"/>
    <w:rsid w:val="00944115"/>
    <w:rsid w:val="00982EB9"/>
    <w:rsid w:val="009D763B"/>
    <w:rsid w:val="00A42B29"/>
    <w:rsid w:val="00AB678F"/>
    <w:rsid w:val="00AC5C72"/>
    <w:rsid w:val="00AE1352"/>
    <w:rsid w:val="00AE241A"/>
    <w:rsid w:val="00B6629E"/>
    <w:rsid w:val="00BB4790"/>
    <w:rsid w:val="00BD6AA2"/>
    <w:rsid w:val="00BE1212"/>
    <w:rsid w:val="00D00456"/>
    <w:rsid w:val="00D47EBD"/>
    <w:rsid w:val="00E10C7B"/>
    <w:rsid w:val="00E3658E"/>
    <w:rsid w:val="00E52336"/>
    <w:rsid w:val="00EC7AA1"/>
    <w:rsid w:val="00ED55BF"/>
    <w:rsid w:val="00F34635"/>
    <w:rsid w:val="00F50E82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54F4F"/>
  <w15:docId w15:val="{B7CB71D2-F165-45E9-9483-AC6B2ADA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Anel Ziyatayeva</cp:lastModifiedBy>
  <cp:revision>31</cp:revision>
  <cp:lastPrinted>2022-05-17T09:57:00Z</cp:lastPrinted>
  <dcterms:created xsi:type="dcterms:W3CDTF">2022-02-02T03:44:00Z</dcterms:created>
  <dcterms:modified xsi:type="dcterms:W3CDTF">2022-08-31T05:13:00Z</dcterms:modified>
</cp:coreProperties>
</file>